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A" w:rsidRPr="0033795A" w:rsidRDefault="0033795A" w:rsidP="00A37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Главный научный сотрудник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1. ОРГАНИЗАЦИЯ: Федеральное государственное бюджетное 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учреждение «Федеральный научный центр аграрной экономики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развития сельских территорий – Всероссийский 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институт экономики сельского хозяйства» (ФГБНУ ФНЦ ВНИИЭСХ)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2. ДОЛЖНОСТЬ: главный научный сотрудник отдела организационно-экономических проблем использования результатов аграрной науки (1 ставка)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3. ОТРАСЛЬ НАУКИ: Экономика и управление народным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(АПК и сельское хозяйство).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4. ДЕЯТЕЛЬНОСТЬ: проведение стратегического анализа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хозяйства, включая вопросы развития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>-инвестиционной деятельности в аграрном секторе экономики в разрезе отраслей и подотраслей АПК, информационного и инновационного обеспечения АПК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интеллектуальнойсобственности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>.</w:t>
      </w:r>
    </w:p>
    <w:p w:rsidR="0033795A" w:rsidRP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5. ТРУДОВЫЕ ФУНКЦИИ: выполнение отдельных заданий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решения задач по исследованию вопросов научно-технического и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>-инвестиционного развития АПК и информационных ресурсов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экономики инноваций и интеллектуальной собственности, аграрного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 xml:space="preserve"> и истории аграрной экономики и аграрного образования; </w:t>
      </w:r>
    </w:p>
    <w:p w:rsid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 xml:space="preserve">анализировать и обобщать существующие методы исследований; </w:t>
      </w:r>
    </w:p>
    <w:p w:rsid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эмпирическую реализацию методов и моделей; </w:t>
      </w:r>
    </w:p>
    <w:p w:rsid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обосновывать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новых исследований и разработок и методы их выполнения, </w:t>
      </w:r>
    </w:p>
    <w:p w:rsidR="0033795A" w:rsidRP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предложения для включения в планы научно-исследовательских работ;</w:t>
      </w:r>
    </w:p>
    <w:p w:rsid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 xml:space="preserve">организовывать составление программы работ, </w:t>
      </w:r>
    </w:p>
    <w:p w:rsid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определять сферу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результатов научных исследований и разработок; </w:t>
      </w:r>
    </w:p>
    <w:p w:rsidR="0033795A" w:rsidRPr="0033795A" w:rsidRDefault="0033795A" w:rsidP="00A3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осуществлять подготовку</w:t>
      </w:r>
      <w:r>
        <w:rPr>
          <w:rFonts w:ascii="Times New Roman" w:hAnsi="Times New Roman" w:cs="Times New Roman"/>
          <w:sz w:val="28"/>
          <w:szCs w:val="28"/>
        </w:rPr>
        <w:t xml:space="preserve"> и переподготовку </w:t>
      </w:r>
      <w:r w:rsidRPr="0033795A">
        <w:rPr>
          <w:rFonts w:ascii="Times New Roman" w:hAnsi="Times New Roman" w:cs="Times New Roman"/>
          <w:sz w:val="28"/>
          <w:szCs w:val="28"/>
        </w:rPr>
        <w:t>научных кадров.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6. ТРУДОВАЯ ДЕЯТЕЛЬНОСТЬ: разрабатывать методики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отдельных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3795A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795A">
        <w:rPr>
          <w:rFonts w:ascii="Times New Roman" w:hAnsi="Times New Roman" w:cs="Times New Roman"/>
          <w:sz w:val="28"/>
          <w:szCs w:val="28"/>
        </w:rPr>
        <w:t>; обобщать научные результаты, полученные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ходе выполнения программы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795A">
        <w:rPr>
          <w:rFonts w:ascii="Times New Roman" w:hAnsi="Times New Roman" w:cs="Times New Roman"/>
          <w:sz w:val="28"/>
          <w:szCs w:val="28"/>
        </w:rPr>
        <w:t>; публиковать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3795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795A">
        <w:rPr>
          <w:rFonts w:ascii="Times New Roman" w:hAnsi="Times New Roman" w:cs="Times New Roman"/>
          <w:sz w:val="28"/>
          <w:szCs w:val="28"/>
        </w:rPr>
        <w:t xml:space="preserve"> в рецензируемых научных изданиях; 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новые методы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95A">
        <w:rPr>
          <w:rFonts w:ascii="Times New Roman" w:hAnsi="Times New Roman" w:cs="Times New Roman"/>
          <w:sz w:val="28"/>
          <w:szCs w:val="28"/>
        </w:rPr>
        <w:t xml:space="preserve"> представлять результаты исследований на научных (научно-практических) мероприятиях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7. РЕГИОН: Москва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8. НАСЕЛЕННЫЙ ПУНКТ г. Москва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9. ТРЕБОВАНИЯ К КАНДИДАТУ: знание и умение работать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экономического анализа, публикации в журналах </w:t>
      </w:r>
      <w:r>
        <w:rPr>
          <w:rFonts w:ascii="Times New Roman" w:hAnsi="Times New Roman" w:cs="Times New Roman"/>
          <w:sz w:val="28"/>
          <w:szCs w:val="28"/>
        </w:rPr>
        <w:t xml:space="preserve">«Экономика, труд, управление в сельском хозяйстве», </w:t>
      </w:r>
      <w:r w:rsidRPr="0033795A">
        <w:rPr>
          <w:rFonts w:ascii="Times New Roman" w:hAnsi="Times New Roman" w:cs="Times New Roman"/>
          <w:sz w:val="28"/>
          <w:szCs w:val="28"/>
        </w:rPr>
        <w:t>«АПК: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экономика управления», «Аграрная наука», «Экономика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и перерабатывающих предприятий», «Экономика сельского хозяйства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монографии, наличие научных трудов по проблемам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деятельности АПК и внедрению научно-</w:t>
      </w:r>
      <w:r w:rsidRPr="0033795A">
        <w:rPr>
          <w:rFonts w:ascii="Times New Roman" w:hAnsi="Times New Roman" w:cs="Times New Roman"/>
          <w:sz w:val="28"/>
          <w:szCs w:val="28"/>
        </w:rPr>
        <w:lastRenderedPageBreak/>
        <w:t>технических достижений и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производственного опыта в практику сельского хозяйства.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10. Результаты интеллектуальной деятельности: опыт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связанной с исследованием в области аграрной экономики – не менее 15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публикации в журналах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 xml:space="preserve"> по тематике исследований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инновационной деятельности АПК и аграрного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>, монографии,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публикации результатов исследований в научных журналах по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указанной в п.9, индексируемых в базе данных РИНЦ; публикация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исследований в форме монографии, книги, брошюры, в научных сборниках.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ИСПОЛЬЗОВАНИЕ РЕЗУЛЬТОВ ИНТЕЛЛЕКТУАЛЬНОЙ ДЕЯТЕЛЬНОСТИ: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11. УЧЕНАЯ СТЕПЕНЬ И ЗВАНИЕ: доктор экономических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профессор РАН;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12. ОПЫТ РАЗВИТИЯ ОРГАНИЗАЦИИ: не менее 10 лет;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 xml:space="preserve">13. ЗАРАБОТНАЯ ПЛАТА: </w:t>
      </w:r>
      <w:bookmarkStart w:id="0" w:name="_GoBack"/>
      <w:bookmarkEnd w:id="0"/>
      <w:r w:rsidRPr="0033795A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022689">
        <w:rPr>
          <w:rFonts w:ascii="Times New Roman" w:hAnsi="Times New Roman" w:cs="Times New Roman"/>
          <w:sz w:val="28"/>
          <w:szCs w:val="28"/>
        </w:rPr>
        <w:t xml:space="preserve">– 40800 </w:t>
      </w:r>
      <w:proofErr w:type="spellStart"/>
      <w:r w:rsidR="0002268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>;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14. СТИМУЛИРУЮЩИЕ ВЫПЛАТЫ – по результатам;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15. ЕЖЕМЕСЯЧНОЕ ПРЕМИРОВАНИЕ: нет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16. ГОДОВОЕ ПРЕМИРОВАНИЕ: на общих для всех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сотрудников основаниях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17. УСЛОВИЯ ПРЕМИРОВАНИЯ: на общих для всех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сотрудников основаниях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18. СОЦИАЛЬНЫЙ ПАКЕТ (жилье, проезд, отдых) НЕТ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19. МЕДИЦИНСКОЕ ОБСЛУЖИВАНИЕ И СТРАХОВАНИЕ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НЕСЧАСТНЫХ СЛУЧАЕВ НА ПРОИЗВОДСТВЕ: НЕТ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20. СТАЖИРОВКИ И ПОВЫШЕНИЕ КВАЛИФИКАЦИИ: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подтверждающих документов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21. КОНТАКТНАЯ ИНФОРМАЦИЯ: Ученый секретарь ФГБНУ</w:t>
      </w:r>
      <w:r w:rsidR="00263A0C"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ФНЦ ВНИИЭСХ</w:t>
      </w:r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 xml:space="preserve">ФАМИЛИЯ, ИМЯ, ОТЧЕСТВО: Аварский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337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Далгатович</w:t>
      </w:r>
      <w:proofErr w:type="spellEnd"/>
    </w:p>
    <w:p w:rsidR="0033795A" w:rsidRPr="0033795A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A">
        <w:rPr>
          <w:rFonts w:ascii="Times New Roman" w:hAnsi="Times New Roman" w:cs="Times New Roman"/>
          <w:sz w:val="28"/>
          <w:szCs w:val="28"/>
        </w:rPr>
        <w:t>ТЕЛЕФОН: +74991953097</w:t>
      </w:r>
    </w:p>
    <w:p w:rsidR="0013164A" w:rsidRPr="00A37BDF" w:rsidRDefault="0033795A" w:rsidP="00A37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795A">
        <w:rPr>
          <w:rFonts w:ascii="Times New Roman" w:hAnsi="Times New Roman" w:cs="Times New Roman"/>
          <w:sz w:val="28"/>
          <w:szCs w:val="28"/>
        </w:rPr>
        <w:t>ДОПОЛНИТЕЛЬНО: Претенденту необходимо разместить на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вакансий заявку, содержащую сведения, в соответствии с п.9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к приказу Минобрнауки РФ от 02.09.2015 г. № 937. Соискатель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заявке прилагает список публикаций за последние пять лет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подтверждающие соответствие требованиям к кандидату. С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заключается срочный трудовой договор</w:t>
      </w:r>
      <w:r w:rsidR="00A37BDF">
        <w:rPr>
          <w:rFonts w:ascii="Times New Roman" w:hAnsi="Times New Roman" w:cs="Times New Roman"/>
          <w:sz w:val="28"/>
          <w:szCs w:val="28"/>
        </w:rPr>
        <w:t xml:space="preserve"> сроком до 1 года</w:t>
      </w:r>
      <w:r w:rsidRPr="0033795A">
        <w:rPr>
          <w:rFonts w:ascii="Times New Roman" w:hAnsi="Times New Roman" w:cs="Times New Roman"/>
          <w:sz w:val="28"/>
          <w:szCs w:val="28"/>
        </w:rPr>
        <w:t>. Место проведения конкурса: 123007,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Москва, Хорошевское шоссе, д. 35, корп. 2, 3 этаж, аудитория 316.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проведения конкурса: </w:t>
      </w:r>
      <w:r w:rsidR="00A37BDF">
        <w:rPr>
          <w:rFonts w:ascii="Times New Roman" w:hAnsi="Times New Roman" w:cs="Times New Roman"/>
          <w:sz w:val="28"/>
          <w:szCs w:val="28"/>
        </w:rPr>
        <w:t xml:space="preserve">27.02.2023 </w:t>
      </w:r>
      <w:r w:rsidRPr="0033795A">
        <w:rPr>
          <w:rFonts w:ascii="Times New Roman" w:hAnsi="Times New Roman" w:cs="Times New Roman"/>
          <w:sz w:val="28"/>
          <w:szCs w:val="28"/>
        </w:rPr>
        <w:t xml:space="preserve">г. в </w:t>
      </w:r>
      <w:r w:rsidR="00A37BDF">
        <w:rPr>
          <w:rFonts w:ascii="Times New Roman" w:hAnsi="Times New Roman" w:cs="Times New Roman"/>
          <w:sz w:val="28"/>
          <w:szCs w:val="28"/>
        </w:rPr>
        <w:t>10.30</w:t>
      </w:r>
      <w:r w:rsidR="00263A0C">
        <w:rPr>
          <w:rFonts w:ascii="Times New Roman" w:hAnsi="Times New Roman" w:cs="Times New Roman"/>
          <w:sz w:val="28"/>
          <w:szCs w:val="28"/>
        </w:rPr>
        <w:t>.</w:t>
      </w:r>
      <w:r w:rsidRPr="0033795A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37BDF">
        <w:rPr>
          <w:rFonts w:ascii="Times New Roman" w:hAnsi="Times New Roman" w:cs="Times New Roman"/>
          <w:sz w:val="28"/>
          <w:szCs w:val="28"/>
        </w:rPr>
        <w:t xml:space="preserve">20.02.2023 г. до 11.00. в </w:t>
      </w:r>
      <w:r w:rsidRPr="0033795A">
        <w:rPr>
          <w:rFonts w:ascii="Times New Roman" w:hAnsi="Times New Roman" w:cs="Times New Roman"/>
          <w:sz w:val="28"/>
          <w:szCs w:val="28"/>
        </w:rPr>
        <w:t>ФГБНУ ФНЦ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5A">
        <w:rPr>
          <w:rFonts w:ascii="Times New Roman" w:hAnsi="Times New Roman" w:cs="Times New Roman"/>
          <w:sz w:val="28"/>
          <w:szCs w:val="28"/>
        </w:rPr>
        <w:t>ВНИИЭСХ</w:t>
      </w:r>
      <w:r w:rsidR="00A37BDF">
        <w:rPr>
          <w:rFonts w:ascii="Times New Roman" w:hAnsi="Times New Roman" w:cs="Times New Roman"/>
          <w:sz w:val="28"/>
          <w:szCs w:val="28"/>
        </w:rPr>
        <w:t xml:space="preserve">: </w:t>
      </w:r>
      <w:r w:rsidR="00A37BDF" w:rsidRPr="0033795A">
        <w:rPr>
          <w:rFonts w:ascii="Times New Roman" w:hAnsi="Times New Roman" w:cs="Times New Roman"/>
          <w:sz w:val="28"/>
          <w:szCs w:val="28"/>
        </w:rPr>
        <w:t>123007,</w:t>
      </w:r>
      <w:r w:rsidR="00A37BDF">
        <w:rPr>
          <w:rFonts w:ascii="Times New Roman" w:hAnsi="Times New Roman" w:cs="Times New Roman"/>
          <w:sz w:val="28"/>
          <w:szCs w:val="28"/>
        </w:rPr>
        <w:t xml:space="preserve"> </w:t>
      </w:r>
      <w:r w:rsidR="00A37BDF" w:rsidRPr="0033795A">
        <w:rPr>
          <w:rFonts w:ascii="Times New Roman" w:hAnsi="Times New Roman" w:cs="Times New Roman"/>
          <w:sz w:val="28"/>
          <w:szCs w:val="28"/>
        </w:rPr>
        <w:t>Москва, Хорошевское шоссе, д. 35, корп. 2, аудитория</w:t>
      </w:r>
      <w:r w:rsidR="00A37BDF">
        <w:rPr>
          <w:rFonts w:ascii="Times New Roman" w:hAnsi="Times New Roman" w:cs="Times New Roman"/>
          <w:sz w:val="28"/>
          <w:szCs w:val="28"/>
        </w:rPr>
        <w:t xml:space="preserve"> 208, 415</w:t>
      </w:r>
      <w:r w:rsidRPr="0033795A">
        <w:rPr>
          <w:rFonts w:ascii="Times New Roman" w:hAnsi="Times New Roman" w:cs="Times New Roman"/>
          <w:sz w:val="28"/>
          <w:szCs w:val="28"/>
        </w:rPr>
        <w:t xml:space="preserve"> http:// </w:t>
      </w:r>
      <w:proofErr w:type="spellStart"/>
      <w:r w:rsidRPr="0033795A">
        <w:rPr>
          <w:rFonts w:ascii="Times New Roman" w:hAnsi="Times New Roman" w:cs="Times New Roman"/>
          <w:sz w:val="28"/>
          <w:szCs w:val="28"/>
        </w:rPr>
        <w:t>vniiesh.r</w:t>
      </w:r>
      <w:proofErr w:type="spellEnd"/>
      <w:r w:rsidR="00A37BDF">
        <w:rPr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13164A" w:rsidRPr="00A37BDF" w:rsidSect="008B5E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A"/>
    <w:rsid w:val="00022689"/>
    <w:rsid w:val="0013164A"/>
    <w:rsid w:val="00263A0C"/>
    <w:rsid w:val="0033795A"/>
    <w:rsid w:val="008B5ECF"/>
    <w:rsid w:val="00A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0286-D615-4A95-8A23-72EF2B9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3</cp:revision>
  <dcterms:created xsi:type="dcterms:W3CDTF">2022-12-20T08:03:00Z</dcterms:created>
  <dcterms:modified xsi:type="dcterms:W3CDTF">2022-12-20T10:58:00Z</dcterms:modified>
</cp:coreProperties>
</file>