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C3C" w:rsidRDefault="00EA29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49 ВС-2025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еп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A292D" w:rsidRDefault="00EA292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Калустова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И.Г., Смирнова Е.Ю.,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Гнучих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Е.В., Самойленко Н.П., Белинская Н.Г., Панков Н.А.</w:t>
      </w:r>
    </w:p>
    <w:p w:rsidR="00EA292D" w:rsidRDefault="00EA29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Хранение табака курительного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тонкорезаного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учетом материала потребительской упаковки. Рекомендации. – Краснодар, 2025. – 18 с.</w:t>
      </w:r>
    </w:p>
    <w:p w:rsidR="00EA292D" w:rsidRDefault="00EA292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Рубр</w:t>
      </w:r>
      <w:proofErr w:type="spellEnd"/>
      <w:r>
        <w:rPr>
          <w:rFonts w:ascii="Times New Roman" w:hAnsi="Times New Roman" w:cs="Times New Roman"/>
          <w:sz w:val="28"/>
          <w:szCs w:val="28"/>
        </w:rPr>
        <w:t>.:  68.35.39.71</w:t>
      </w:r>
    </w:p>
    <w:p w:rsidR="00EA292D" w:rsidRDefault="00EA29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УДК     663.973.25</w:t>
      </w:r>
    </w:p>
    <w:p w:rsidR="00EA292D" w:rsidRDefault="00EA29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лова:   табачные изделия; потребительские качества; упаковка; хранение</w:t>
      </w:r>
    </w:p>
    <w:p w:rsidR="00EA292D" w:rsidRDefault="00EA29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 хранении табачных изделий одной из важных задач является сохранение потребительских характеристик: Внешнего вида, цвета, вкуса, консистенции и, главное, биологической безопасности </w:t>
      </w:r>
      <w:r w:rsidR="00C370F6">
        <w:rPr>
          <w:rFonts w:ascii="Times New Roman" w:hAnsi="Times New Roman" w:cs="Times New Roman"/>
          <w:sz w:val="28"/>
          <w:szCs w:val="28"/>
        </w:rPr>
        <w:t xml:space="preserve">при минимальных затратах материальных средств. Главные факторы, влияющие на изменение качества табачного продукта в процессе хранения – это температура и относительная влажность воздуха, ингредиентный состав продукта, упаковка, условия и сроки хранения. В рамках комплексного подхода к изучению показателей качества, безопасности и потребительских характеристик табака курительного </w:t>
      </w:r>
      <w:proofErr w:type="spellStart"/>
      <w:r w:rsidR="00C370F6">
        <w:rPr>
          <w:rFonts w:ascii="Times New Roman" w:hAnsi="Times New Roman" w:cs="Times New Roman"/>
          <w:sz w:val="28"/>
          <w:szCs w:val="28"/>
        </w:rPr>
        <w:t>тонкорезаного</w:t>
      </w:r>
      <w:proofErr w:type="spellEnd"/>
      <w:r w:rsidR="00C370F6">
        <w:rPr>
          <w:rFonts w:ascii="Times New Roman" w:hAnsi="Times New Roman" w:cs="Times New Roman"/>
          <w:sz w:val="28"/>
          <w:szCs w:val="28"/>
        </w:rPr>
        <w:t xml:space="preserve"> при хранении в различных климатических условиях были определены значения влажности, показателя активности воды и проведена дегустационная оценка образцов продукции.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70F6" w:rsidRDefault="00C37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Нас</w:t>
      </w:r>
      <w:r w:rsidR="002740B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оящие научно-практические рекомендации сос</w:t>
      </w:r>
      <w:r w:rsidR="002740B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оя</w:t>
      </w:r>
      <w:r w:rsidR="002740B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из разделов, включающих: харак</w:t>
      </w:r>
      <w:r w:rsidR="002740B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еристики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мешек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табака </w:t>
      </w:r>
      <w:r w:rsidR="002740B4">
        <w:rPr>
          <w:rFonts w:ascii="Times New Roman" w:hAnsi="Times New Roman" w:cs="Times New Roman"/>
          <w:sz w:val="28"/>
          <w:szCs w:val="28"/>
        </w:rPr>
        <w:t xml:space="preserve">курительного </w:t>
      </w:r>
      <w:proofErr w:type="spellStart"/>
      <w:r w:rsidR="002740B4">
        <w:rPr>
          <w:rFonts w:ascii="Times New Roman" w:hAnsi="Times New Roman" w:cs="Times New Roman"/>
          <w:sz w:val="28"/>
          <w:szCs w:val="28"/>
        </w:rPr>
        <w:t>тонкорезаного</w:t>
      </w:r>
      <w:proofErr w:type="spellEnd"/>
      <w:r w:rsidR="002740B4">
        <w:rPr>
          <w:rFonts w:ascii="Times New Roman" w:hAnsi="Times New Roman" w:cs="Times New Roman"/>
          <w:sz w:val="28"/>
          <w:szCs w:val="28"/>
        </w:rPr>
        <w:t xml:space="preserve">, сведения о его влажности, показателе активности воды и дегустационной оценке перед укладкой на хранение и в процессе хранения, о материалах потребительской упаковки и параметрах хранения. </w:t>
      </w:r>
    </w:p>
    <w:p w:rsidR="002740B4" w:rsidRDefault="00274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Рекомендации основаны на комплексном анализе полученных экспериментальных данных, разработаны впервые с целью выявления оптимальных условий, позволяющих обеспечить стабильность потребительских свойств данного вида продукции. </w:t>
      </w:r>
    </w:p>
    <w:p w:rsidR="002740B4" w:rsidRDefault="00274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содержит табл. 4, рис. 6.</w:t>
      </w:r>
    </w:p>
    <w:p w:rsidR="002740B4" w:rsidRPr="00EA292D" w:rsidRDefault="00274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Настоящие рекомендации предназначены для использования потребителями и изготовителями данного вида курительной продукции.</w:t>
      </w:r>
      <w:bookmarkStart w:id="0" w:name="_GoBack"/>
      <w:bookmarkEnd w:id="0"/>
    </w:p>
    <w:sectPr w:rsidR="002740B4" w:rsidRPr="00EA2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92D"/>
    <w:rsid w:val="002740B4"/>
    <w:rsid w:val="0060477D"/>
    <w:rsid w:val="00C370F6"/>
    <w:rsid w:val="00CF7C3C"/>
    <w:rsid w:val="00EA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</dc:creator>
  <cp:lastModifiedBy>VK</cp:lastModifiedBy>
  <cp:revision>1</cp:revision>
  <dcterms:created xsi:type="dcterms:W3CDTF">2025-03-11T09:53:00Z</dcterms:created>
  <dcterms:modified xsi:type="dcterms:W3CDTF">2025-03-11T10:25:00Z</dcterms:modified>
</cp:coreProperties>
</file>