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3D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№ 50 ВС-2025</w:t>
      </w:r>
      <w:proofErr w:type="gramStart"/>
      <w:r w:rsidRPr="00327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09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7094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327094">
        <w:rPr>
          <w:rFonts w:ascii="Times New Roman" w:hAnsi="Times New Roman" w:cs="Times New Roman"/>
          <w:sz w:val="28"/>
          <w:szCs w:val="28"/>
        </w:rPr>
        <w:t>.</w:t>
      </w:r>
    </w:p>
    <w:p w:rsidR="003471BD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 xml:space="preserve">Плотникова Т.В., </w:t>
      </w:r>
      <w:proofErr w:type="spellStart"/>
      <w:r w:rsidRPr="00327094">
        <w:rPr>
          <w:rFonts w:ascii="Times New Roman" w:hAnsi="Times New Roman" w:cs="Times New Roman"/>
          <w:sz w:val="28"/>
          <w:szCs w:val="28"/>
        </w:rPr>
        <w:t>Саломатин</w:t>
      </w:r>
      <w:proofErr w:type="spellEnd"/>
      <w:r w:rsidRPr="00327094">
        <w:rPr>
          <w:rFonts w:ascii="Times New Roman" w:hAnsi="Times New Roman" w:cs="Times New Roman"/>
          <w:sz w:val="28"/>
          <w:szCs w:val="28"/>
        </w:rPr>
        <w:t xml:space="preserve"> В.А., Сидорова Н.В.</w:t>
      </w:r>
    </w:p>
    <w:p w:rsidR="003471BD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Рекомендации по применению табачной пыли в качестве инсектицида./ ФГБНУ ВНИИТТИ</w:t>
      </w:r>
      <w:proofErr w:type="gramStart"/>
      <w:r w:rsidRPr="0032709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27094">
        <w:rPr>
          <w:rFonts w:ascii="Times New Roman" w:hAnsi="Times New Roman" w:cs="Times New Roman"/>
          <w:sz w:val="28"/>
          <w:szCs w:val="28"/>
        </w:rPr>
        <w:t>Краснодар, 2025. – 28 с.</w:t>
      </w:r>
    </w:p>
    <w:p w:rsidR="003471BD" w:rsidRPr="00327094" w:rsidRDefault="003471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7094"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 w:rsidRPr="00327094">
        <w:rPr>
          <w:rFonts w:ascii="Times New Roman" w:hAnsi="Times New Roman" w:cs="Times New Roman"/>
          <w:sz w:val="28"/>
          <w:szCs w:val="28"/>
        </w:rPr>
        <w:t>.:  68.35.39; 68.35.43.99</w:t>
      </w:r>
      <w:bookmarkStart w:id="0" w:name="_GoBack"/>
      <w:bookmarkEnd w:id="0"/>
    </w:p>
    <w:p w:rsidR="003471BD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УДК     633.71:632.951</w:t>
      </w:r>
    </w:p>
    <w:p w:rsidR="003471BD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 w:rsidRPr="003270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7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0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7094">
        <w:rPr>
          <w:rFonts w:ascii="Times New Roman" w:hAnsi="Times New Roman" w:cs="Times New Roman"/>
          <w:sz w:val="28"/>
          <w:szCs w:val="28"/>
        </w:rPr>
        <w:t>лова:  табачная пыль; инсектициды</w:t>
      </w:r>
    </w:p>
    <w:p w:rsidR="009A18EA" w:rsidRPr="00327094" w:rsidRDefault="003471BD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 xml:space="preserve">  Технология производства табачной продукции </w:t>
      </w:r>
      <w:r w:rsidR="009A18EA" w:rsidRPr="00327094">
        <w:rPr>
          <w:rFonts w:ascii="Times New Roman" w:hAnsi="Times New Roman" w:cs="Times New Roman"/>
          <w:sz w:val="28"/>
          <w:szCs w:val="28"/>
        </w:rPr>
        <w:t>сопровождается образованием большого количества отходов. Часть отходов идет на производство восстановленного табака, а часть так называемых невозвратных отходов или табачная пыль, имеющая в своем составе до 50%  минеральных примесей, закапывается на специальных полигонах и поэтому является предметом для исследований по эффективной ее утилизации, т.е. для использования в качестве вторичных продуктов.</w:t>
      </w:r>
    </w:p>
    <w:p w:rsidR="009A18EA" w:rsidRPr="00327094" w:rsidRDefault="009A18EA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 xml:space="preserve">  С целью утилизации табачной пыли разработаны различные методы использования: в качестве субстрата для удобрений, источника биоэнергии, изготовление горшочков для рассады, а также использования ее в качестве инсектицида.</w:t>
      </w:r>
    </w:p>
    <w:p w:rsidR="00327094" w:rsidRPr="00327094" w:rsidRDefault="009A18EA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 xml:space="preserve">  Настоящие «Рекомендации…» включают </w:t>
      </w:r>
      <w:r w:rsidR="00327094" w:rsidRPr="00327094">
        <w:rPr>
          <w:rFonts w:ascii="Times New Roman" w:hAnsi="Times New Roman" w:cs="Times New Roman"/>
          <w:sz w:val="28"/>
          <w:szCs w:val="28"/>
        </w:rPr>
        <w:t>в</w:t>
      </w:r>
      <w:r w:rsidRPr="00327094">
        <w:rPr>
          <w:rFonts w:ascii="Times New Roman" w:hAnsi="Times New Roman" w:cs="Times New Roman"/>
          <w:sz w:val="28"/>
          <w:szCs w:val="28"/>
        </w:rPr>
        <w:t xml:space="preserve">ведение, обоснование исследований, </w:t>
      </w:r>
      <w:r w:rsidR="00327094" w:rsidRPr="00327094">
        <w:rPr>
          <w:rFonts w:ascii="Times New Roman" w:hAnsi="Times New Roman" w:cs="Times New Roman"/>
          <w:sz w:val="28"/>
          <w:szCs w:val="28"/>
        </w:rPr>
        <w:t>рекомендации по применению табачной пыли, способ приготовления водного экстракта из табачной пыли и результаты его применения (разработка ВНИИТТИ), требования безопасности при работе с табачной пылью.</w:t>
      </w:r>
    </w:p>
    <w:p w:rsidR="00327094" w:rsidRPr="00327094" w:rsidRDefault="00327094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Список литературы 17, рис. 9</w:t>
      </w:r>
    </w:p>
    <w:p w:rsidR="003471BD" w:rsidRPr="00327094" w:rsidRDefault="00327094">
      <w:pPr>
        <w:rPr>
          <w:rFonts w:ascii="Times New Roman" w:hAnsi="Times New Roman" w:cs="Times New Roman"/>
          <w:sz w:val="28"/>
          <w:szCs w:val="28"/>
        </w:rPr>
      </w:pPr>
      <w:r w:rsidRPr="00327094">
        <w:rPr>
          <w:rFonts w:ascii="Times New Roman" w:hAnsi="Times New Roman" w:cs="Times New Roman"/>
          <w:sz w:val="28"/>
          <w:szCs w:val="28"/>
        </w:rPr>
        <w:t>Настоящие рекомендации содержат предложения по рациональному применению доминирующего отхода табачной промышленности – табачной пыли</w:t>
      </w:r>
      <w:r w:rsidR="009A18EA" w:rsidRPr="00327094">
        <w:rPr>
          <w:rFonts w:ascii="Times New Roman" w:hAnsi="Times New Roman" w:cs="Times New Roman"/>
          <w:sz w:val="28"/>
          <w:szCs w:val="28"/>
        </w:rPr>
        <w:t xml:space="preserve"> </w:t>
      </w:r>
      <w:r w:rsidRPr="00327094">
        <w:rPr>
          <w:rFonts w:ascii="Times New Roman" w:hAnsi="Times New Roman" w:cs="Times New Roman"/>
          <w:sz w:val="28"/>
          <w:szCs w:val="28"/>
        </w:rPr>
        <w:t>в качестве инсектицида и предназначены для фермерских и личных подсобных хозяйств.</w:t>
      </w:r>
      <w:r w:rsidR="009A18EA" w:rsidRPr="003270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71BD" w:rsidRPr="0032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BD"/>
    <w:rsid w:val="00327094"/>
    <w:rsid w:val="003471BD"/>
    <w:rsid w:val="009A18EA"/>
    <w:rsid w:val="00D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2025-10-09T07:57:00Z</dcterms:created>
  <dcterms:modified xsi:type="dcterms:W3CDTF">2025-10-09T08:24:00Z</dcterms:modified>
</cp:coreProperties>
</file>