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4F" w:rsidRDefault="0067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52 ВС-2025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603" w:rsidRDefault="0067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Плотникова Т.В., Сидорова Н.В.</w:t>
      </w:r>
    </w:p>
    <w:p w:rsidR="00671603" w:rsidRDefault="0067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применению органического удобрения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БиоГумус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конский компост при выращивании рассадных культур на длительно несменяемой питательной смеси парника (на примере табака)./ ФГБНУ ВНИИТТИ.- Краснодар, 2025. – 14 с.</w:t>
      </w:r>
    </w:p>
    <w:p w:rsidR="00671603" w:rsidRDefault="006716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68.32.39.13.17;  68.33.29.31.33</w:t>
      </w:r>
    </w:p>
    <w:p w:rsidR="00671603" w:rsidRDefault="0067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633.71:631.811</w:t>
      </w:r>
    </w:p>
    <w:p w:rsidR="00671603" w:rsidRDefault="0067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табак; посадочный материал; рассада; агротехника; компосты</w:t>
      </w:r>
    </w:p>
    <w:p w:rsidR="00A66C35" w:rsidRDefault="00671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Табак является исключительно пересадочной культурой.</w:t>
      </w:r>
      <w:r w:rsidR="00845166">
        <w:rPr>
          <w:rFonts w:ascii="Times New Roman" w:hAnsi="Times New Roman" w:cs="Times New Roman"/>
          <w:sz w:val="28"/>
          <w:szCs w:val="28"/>
        </w:rPr>
        <w:t xml:space="preserve"> Крепкая здоровая рассада с хорошо развитой корневой системой быстро приживается</w:t>
      </w:r>
      <w:r w:rsidR="00B46041">
        <w:rPr>
          <w:rFonts w:ascii="Times New Roman" w:hAnsi="Times New Roman" w:cs="Times New Roman"/>
          <w:sz w:val="28"/>
          <w:szCs w:val="28"/>
        </w:rPr>
        <w:t xml:space="preserve"> в поле и превращается в сильные</w:t>
      </w:r>
      <w:r w:rsidR="00A17530">
        <w:rPr>
          <w:rFonts w:ascii="Times New Roman" w:hAnsi="Times New Roman" w:cs="Times New Roman"/>
          <w:sz w:val="28"/>
          <w:szCs w:val="28"/>
        </w:rPr>
        <w:t>, активно растущие и развивающиеся растения, что является залогом высокого урожая табака. Основным направлением в агротехники табака является</w:t>
      </w:r>
      <w:r w:rsidR="00147F98">
        <w:rPr>
          <w:rFonts w:ascii="Times New Roman" w:hAnsi="Times New Roman" w:cs="Times New Roman"/>
          <w:sz w:val="28"/>
          <w:szCs w:val="28"/>
        </w:rPr>
        <w:t xml:space="preserve"> использование так называемого «пролонгированного эффекта качественной рассады». В этом случае применяются все меры для выращивания здорового качественного посадочного материала, что способствует </w:t>
      </w:r>
      <w:r w:rsidR="00A66C35">
        <w:rPr>
          <w:rFonts w:ascii="Times New Roman" w:hAnsi="Times New Roman" w:cs="Times New Roman"/>
          <w:sz w:val="28"/>
          <w:szCs w:val="28"/>
        </w:rPr>
        <w:t xml:space="preserve">получению высокого урожая табака в дальнейшем. С помощью органических удобрений, таких как </w:t>
      </w:r>
      <w:proofErr w:type="spellStart"/>
      <w:r w:rsidR="00A66C35">
        <w:rPr>
          <w:rFonts w:ascii="Times New Roman" w:hAnsi="Times New Roman" w:cs="Times New Roman"/>
          <w:sz w:val="28"/>
          <w:szCs w:val="28"/>
        </w:rPr>
        <w:t>БиоГумус</w:t>
      </w:r>
      <w:proofErr w:type="spellEnd"/>
      <w:r w:rsidR="00A66C35">
        <w:rPr>
          <w:rFonts w:ascii="Times New Roman" w:hAnsi="Times New Roman" w:cs="Times New Roman"/>
          <w:sz w:val="28"/>
          <w:szCs w:val="28"/>
        </w:rPr>
        <w:t xml:space="preserve"> – конский компост, решается основная задача при возделывании табака в холодных парниках на длительно несменяемой питательной смеси -   возможность получения здоровой и качественной рассады с хорошо развитой корневой системой, </w:t>
      </w:r>
      <w:r w:rsidR="00A17530">
        <w:rPr>
          <w:rFonts w:ascii="Times New Roman" w:hAnsi="Times New Roman" w:cs="Times New Roman"/>
          <w:sz w:val="28"/>
          <w:szCs w:val="28"/>
        </w:rPr>
        <w:t xml:space="preserve"> </w:t>
      </w:r>
      <w:r w:rsidR="00A66C35">
        <w:rPr>
          <w:rFonts w:ascii="Times New Roman" w:hAnsi="Times New Roman" w:cs="Times New Roman"/>
          <w:sz w:val="28"/>
          <w:szCs w:val="28"/>
        </w:rPr>
        <w:t>которая, как показывает практика, дает качественное табачное сырье.</w:t>
      </w:r>
    </w:p>
    <w:p w:rsidR="00671603" w:rsidRDefault="00A66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Настоящие «Рекомендации …» включают введение</w:t>
      </w:r>
      <w:r w:rsidR="002B4F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характеристику, </w:t>
      </w:r>
      <w:r w:rsidR="002B4F7D">
        <w:rPr>
          <w:rFonts w:ascii="Times New Roman" w:hAnsi="Times New Roman" w:cs="Times New Roman"/>
          <w:sz w:val="28"/>
          <w:szCs w:val="28"/>
        </w:rPr>
        <w:t xml:space="preserve">описывают результаты применения </w:t>
      </w:r>
      <w:proofErr w:type="spellStart"/>
      <w:r w:rsidR="002B4F7D">
        <w:rPr>
          <w:rFonts w:ascii="Times New Roman" w:hAnsi="Times New Roman" w:cs="Times New Roman"/>
          <w:sz w:val="28"/>
          <w:szCs w:val="28"/>
        </w:rPr>
        <w:t>БиоГумуса</w:t>
      </w:r>
      <w:proofErr w:type="spellEnd"/>
      <w:r w:rsidR="002B4F7D">
        <w:rPr>
          <w:rFonts w:ascii="Times New Roman" w:hAnsi="Times New Roman" w:cs="Times New Roman"/>
          <w:sz w:val="28"/>
          <w:szCs w:val="28"/>
        </w:rPr>
        <w:t xml:space="preserve"> – конский компост, предлагают рекомендации производству. </w:t>
      </w:r>
    </w:p>
    <w:p w:rsidR="002B4F7D" w:rsidRDefault="002B4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13, табл. 9.</w:t>
      </w:r>
    </w:p>
    <w:p w:rsidR="002B4F7D" w:rsidRPr="00671603" w:rsidRDefault="002B4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Настоящие рекомендации предназначены для специалистов аграрных предприятий, фермеров и других предприятия АПК различных форм собственности.</w:t>
      </w:r>
      <w:bookmarkStart w:id="0" w:name="_GoBack"/>
      <w:bookmarkEnd w:id="0"/>
    </w:p>
    <w:sectPr w:rsidR="002B4F7D" w:rsidRPr="0067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03"/>
    <w:rsid w:val="00147F98"/>
    <w:rsid w:val="002B4F7D"/>
    <w:rsid w:val="0060764F"/>
    <w:rsid w:val="00671603"/>
    <w:rsid w:val="00845166"/>
    <w:rsid w:val="00A17530"/>
    <w:rsid w:val="00A66C35"/>
    <w:rsid w:val="00B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2025-10-09T08:54:00Z</dcterms:created>
  <dcterms:modified xsi:type="dcterms:W3CDTF">2025-10-09T10:11:00Z</dcterms:modified>
</cp:coreProperties>
</file>