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6F" w:rsidRDefault="0051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56 ВС-2026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6F06" w:rsidRDefault="0051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Плотникова Т.В., Сидорова Н.В. </w:t>
      </w:r>
    </w:p>
    <w:p w:rsidR="00516F06" w:rsidRDefault="0051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применению органоминерального удобрения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Энергошанс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выращивании рассадных культур (на примере табака). / ФГБНУ ВНИИТТИ. – Краснодар, 2026. – 18 с.</w:t>
      </w:r>
    </w:p>
    <w:p w:rsidR="00516F06" w:rsidRDefault="00516F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68.35.39.13.17; 68.35.39.13.19</w:t>
      </w:r>
    </w:p>
    <w:p w:rsidR="00516F06" w:rsidRDefault="0051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633.71:631.86</w:t>
      </w:r>
    </w:p>
    <w:p w:rsidR="00516F06" w:rsidRDefault="0051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табак; рассада; органические удобрения</w:t>
      </w:r>
    </w:p>
    <w:p w:rsidR="00C40BF2" w:rsidRDefault="00516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Табак является культурой, отзывчивой на удобрения, которые оказывают положительное воздействие развитие и продуктивность растений. </w:t>
      </w:r>
      <w:r w:rsidR="00C40BF2">
        <w:rPr>
          <w:rFonts w:ascii="Times New Roman" w:hAnsi="Times New Roman" w:cs="Times New Roman"/>
          <w:sz w:val="28"/>
          <w:szCs w:val="28"/>
        </w:rPr>
        <w:t xml:space="preserve">Особенно эффективно применять удобрения в рассадный период, так как своевременно полученная стандартная рассада является залогом высокого и качественного урожая. </w:t>
      </w:r>
      <w:proofErr w:type="spellStart"/>
      <w:r w:rsidR="00C40BF2">
        <w:rPr>
          <w:rFonts w:ascii="Times New Roman" w:hAnsi="Times New Roman" w:cs="Times New Roman"/>
          <w:sz w:val="28"/>
          <w:szCs w:val="28"/>
        </w:rPr>
        <w:t>Высокозатратный</w:t>
      </w:r>
      <w:proofErr w:type="spellEnd"/>
      <w:r w:rsidR="00C40BF2">
        <w:rPr>
          <w:rFonts w:ascii="Times New Roman" w:hAnsi="Times New Roman" w:cs="Times New Roman"/>
          <w:sz w:val="28"/>
          <w:szCs w:val="28"/>
        </w:rPr>
        <w:t xml:space="preserve"> прием – замена питательной смеси в парниках, часто не выполняется производителями табака, и выгонка рассады проводится на длительно несменяемом субстрате, что приводит к ее деградации, накоплению </w:t>
      </w:r>
      <w:proofErr w:type="spellStart"/>
      <w:r w:rsidR="00C40BF2">
        <w:rPr>
          <w:rFonts w:ascii="Times New Roman" w:hAnsi="Times New Roman" w:cs="Times New Roman"/>
          <w:sz w:val="28"/>
          <w:szCs w:val="28"/>
        </w:rPr>
        <w:t>микопатогенной</w:t>
      </w:r>
      <w:proofErr w:type="spellEnd"/>
      <w:r w:rsidR="00C40BF2">
        <w:rPr>
          <w:rFonts w:ascii="Times New Roman" w:hAnsi="Times New Roman" w:cs="Times New Roman"/>
          <w:sz w:val="28"/>
          <w:szCs w:val="28"/>
        </w:rPr>
        <w:t xml:space="preserve"> инфекции и появлению рассадных </w:t>
      </w:r>
      <w:proofErr w:type="spellStart"/>
      <w:r w:rsidR="00C40BF2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="00C40BF2">
        <w:rPr>
          <w:rFonts w:ascii="Times New Roman" w:hAnsi="Times New Roman" w:cs="Times New Roman"/>
          <w:sz w:val="28"/>
          <w:szCs w:val="28"/>
        </w:rPr>
        <w:t xml:space="preserve">. Все это ставит под угрозу получение здоровой и качественной стандартной рассады. Применение современных органических удобрений является высокоэффективной заменой вышеуказанных затратных приемов на деградированном субстрате. </w:t>
      </w:r>
    </w:p>
    <w:p w:rsidR="00C40BF2" w:rsidRDefault="00C4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Настоящие «Рекомендации…» включают обоснование исследований, характеристику органоминерального удобрения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Энергошанс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рекомендации по его применению и меры предосторожности при работе.</w:t>
      </w:r>
    </w:p>
    <w:p w:rsidR="00C40BF2" w:rsidRDefault="00C4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– 17.</w:t>
      </w:r>
    </w:p>
    <w:p w:rsidR="00516F06" w:rsidRPr="00516F06" w:rsidRDefault="00C4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Настоящие рекомендации предназначены для специалистов аграрных предприятий, фермеров и других предприятий АПК различных форм собственности.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6F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6F06" w:rsidRPr="0051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06"/>
    <w:rsid w:val="00516F06"/>
    <w:rsid w:val="00916BD5"/>
    <w:rsid w:val="00C40BF2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2026-07-14T10:45:00Z</dcterms:created>
  <dcterms:modified xsi:type="dcterms:W3CDTF">2026-07-14T11:07:00Z</dcterms:modified>
</cp:coreProperties>
</file>